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9A" w:rsidRPr="005B2DE7" w:rsidRDefault="008D1F9A" w:rsidP="008D1F9A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1227/2021</w:t>
      </w:r>
    </w:p>
    <w:p w:rsidR="008D1F9A" w:rsidRPr="00F93889" w:rsidRDefault="008D1F9A" w:rsidP="008D1F9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I: PLIEGO DE CONDICIONES PARTICULARES</w:t>
      </w:r>
    </w:p>
    <w:p w:rsidR="008D1F9A" w:rsidRPr="006E0434" w:rsidRDefault="008D1F9A" w:rsidP="008D1F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1F9A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OBJETO:</w:t>
      </w:r>
    </w:p>
    <w:p w:rsidR="008D1F9A" w:rsidRPr="00497B21" w:rsidRDefault="008D1F9A" w:rsidP="008D1F9A">
      <w:pPr>
        <w:spacing w:after="80" w:line="240" w:lineRule="auto"/>
        <w:jc w:val="both"/>
        <w:rPr>
          <w:rFonts w:ascii="Times New Roman" w:hAnsi="Times New Roman" w:cs="Times New Roman"/>
          <w:sz w:val="18"/>
          <w:szCs w:val="18"/>
          <w:lang w:val="es-MX"/>
        </w:rPr>
      </w:pPr>
      <w:r w:rsidRPr="00497B21">
        <w:rPr>
          <w:rFonts w:ascii="Times New Roman" w:eastAsia="Calibri" w:hAnsi="Times New Roman" w:cs="Times New Roman"/>
          <w:sz w:val="18"/>
          <w:szCs w:val="18"/>
        </w:rPr>
        <w:t xml:space="preserve">El presente </w:t>
      </w:r>
      <w:r w:rsidRPr="00497B21">
        <w:rPr>
          <w:rFonts w:ascii="Times New Roman" w:hAnsi="Times New Roman" w:cs="Times New Roman"/>
          <w:sz w:val="18"/>
          <w:szCs w:val="18"/>
        </w:rPr>
        <w:t xml:space="preserve">llamado a concurso de precios tiene por objeto </w:t>
      </w:r>
      <w:r w:rsidRPr="00497B21">
        <w:rPr>
          <w:rFonts w:ascii="Times New Roman" w:hAnsi="Times New Roman" w:cs="Times New Roman"/>
          <w:sz w:val="18"/>
          <w:szCs w:val="18"/>
          <w:lang w:val="es-MX"/>
        </w:rPr>
        <w:t>la readecuación de instalación eléctrica y luminaria del edificio sito en Av. San Martin Nº 330 y Obligado Nª 540, donde funciona la Junta de Clasificación EBI de la Subsecretaria de Plurilingüismo e Interculturalidad dependiente del Ministerio de Educación, Cultura, Ciencia y Tecnología, por un monto aproximado de pesos ochocientos noventa y tres mil quinientos noventa y cinco con 27/100 ($893.595,27);</w:t>
      </w:r>
    </w:p>
    <w:p w:rsidR="008D1F9A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1F9A" w:rsidRPr="00D97BA4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7BA4">
        <w:rPr>
          <w:rFonts w:ascii="Times New Roman" w:eastAsia="Calibri" w:hAnsi="Times New Roman" w:cs="Times New Roman"/>
          <w:sz w:val="18"/>
          <w:szCs w:val="18"/>
        </w:rPr>
        <w:t xml:space="preserve">ARTICULO 2º: </w:t>
      </w:r>
      <w:r w:rsidRPr="00D97BA4">
        <w:rPr>
          <w:rFonts w:ascii="Times New Roman" w:eastAsia="Calibri" w:hAnsi="Times New Roman" w:cs="Times New Roman"/>
          <w:sz w:val="18"/>
          <w:szCs w:val="18"/>
          <w:u w:val="single"/>
        </w:rPr>
        <w:t>MEDIDAS DE BIOSEGURIDAD</w:t>
      </w:r>
      <w:r w:rsidRPr="00D97BA4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8D1F9A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El oferente deberá tener en cuenta al momento de la presentación de las ofertas, como medidas preventivas ante la pandemia COVID-19 lo siguiente:</w:t>
      </w:r>
    </w:p>
    <w:p w:rsidR="008D1F9A" w:rsidRDefault="008D1F9A" w:rsidP="008D1F9A">
      <w:pPr>
        <w:pStyle w:val="Prrafodelista"/>
        <w:numPr>
          <w:ilvl w:val="0"/>
          <w:numId w:val="5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Comunicar y confirmar la asistencia al Departamento de Contrataciones hasta la hora 12:00 del día anterior a la fecha de la apertura del Concurso de Precios, a fin de tener referencia la cantidad de personas que asistirán a la apertura de sobres y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asi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preparar las instalaciones a efectos de mantener el distanciamiento social preventivo y obligatorio que establece el protocolo de prevención COVID19, según Decreto Provincial N° 843/2020.</w:t>
      </w:r>
    </w:p>
    <w:p w:rsidR="008D1F9A" w:rsidRDefault="008D1F9A" w:rsidP="008D1F9A">
      <w:pPr>
        <w:pStyle w:val="Prrafodelista"/>
        <w:numPr>
          <w:ilvl w:val="0"/>
          <w:numId w:val="5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Dicha confirmación deberán realizarla formalmente vía email: </w:t>
      </w:r>
      <w:hyperlink r:id="rId7" w:history="1">
        <w:r w:rsidRPr="007503CB">
          <w:rPr>
            <w:rStyle w:val="Hipervnculo"/>
            <w:rFonts w:ascii="Times New Roman" w:eastAsia="Calibri" w:hAnsi="Times New Roman" w:cs="Times New Roman"/>
            <w:sz w:val="18"/>
            <w:szCs w:val="20"/>
          </w:rPr>
          <w:t>dptocontrataciones2018@gmail.com</w:t>
        </w:r>
      </w:hyperlink>
      <w:r>
        <w:rPr>
          <w:rFonts w:ascii="Times New Roman" w:eastAsia="Calibri" w:hAnsi="Times New Roman" w:cs="Times New Roman"/>
          <w:sz w:val="18"/>
          <w:szCs w:val="20"/>
        </w:rPr>
        <w:t>.</w:t>
      </w:r>
    </w:p>
    <w:p w:rsidR="008D1F9A" w:rsidRDefault="008D1F9A" w:rsidP="008D1F9A">
      <w:pPr>
        <w:pStyle w:val="Prrafodelista"/>
        <w:numPr>
          <w:ilvl w:val="0"/>
          <w:numId w:val="5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El ingreso solo será permitido si posee correctamente colocado o barbijo o tapa boca y/o </w:t>
      </w:r>
      <w:proofErr w:type="gramStart"/>
      <w:r>
        <w:rPr>
          <w:rFonts w:ascii="Times New Roman" w:eastAsia="Calibri" w:hAnsi="Times New Roman" w:cs="Times New Roman"/>
          <w:sz w:val="18"/>
          <w:szCs w:val="20"/>
        </w:rPr>
        <w:t>mascara</w:t>
      </w:r>
      <w:proofErr w:type="gramEnd"/>
      <w:r>
        <w:rPr>
          <w:rFonts w:ascii="Times New Roman" w:eastAsia="Calibri" w:hAnsi="Times New Roman" w:cs="Times New Roman"/>
          <w:sz w:val="18"/>
          <w:szCs w:val="20"/>
        </w:rPr>
        <w:t xml:space="preserve"> de protección facial.</w:t>
      </w:r>
    </w:p>
    <w:p w:rsidR="008D1F9A" w:rsidRDefault="008D1F9A" w:rsidP="008D1F9A">
      <w:pPr>
        <w:pStyle w:val="Prrafodelista"/>
        <w:numPr>
          <w:ilvl w:val="0"/>
          <w:numId w:val="5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Solo podrá ingresar un representante por firma, y cada persona deberá tener su propia o birome o pluma o lapicera para firmar actas o documentación correspondiente.</w:t>
      </w:r>
    </w:p>
    <w:p w:rsidR="008D1F9A" w:rsidRPr="00444506" w:rsidRDefault="008D1F9A" w:rsidP="008D1F9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u w:val="single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ARTÍCULO </w:t>
      </w:r>
      <w:r>
        <w:rPr>
          <w:rFonts w:ascii="Times New Roman" w:eastAsia="Calibri" w:hAnsi="Times New Roman" w:cs="Times New Roman"/>
          <w:sz w:val="18"/>
          <w:szCs w:val="20"/>
        </w:rPr>
        <w:t>3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º: </w:t>
      </w:r>
      <w:r w:rsidRPr="00444506">
        <w:rPr>
          <w:rFonts w:ascii="Times New Roman" w:eastAsia="Calibri" w:hAnsi="Times New Roman" w:cs="Times New Roman"/>
          <w:sz w:val="18"/>
          <w:szCs w:val="20"/>
          <w:u w:val="single"/>
        </w:rPr>
        <w:t>LUGAR Y FECHA DE LA APERTURA:</w:t>
      </w:r>
    </w:p>
    <w:p w:rsidR="008D1F9A" w:rsidRPr="00444506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La apertura se efectuará en el Departamento Contratación de la Dirección de Administración del Ministerio de Educación, Cultura, Ciencia y Tecnología, sito en Gobernador Bosch 99- el día </w:t>
      </w:r>
      <w:r>
        <w:rPr>
          <w:rFonts w:ascii="Times New Roman" w:eastAsia="Calibri" w:hAnsi="Times New Roman" w:cs="Times New Roman"/>
          <w:sz w:val="18"/>
          <w:szCs w:val="20"/>
        </w:rPr>
        <w:t>25-11-2021</w:t>
      </w:r>
      <w:r w:rsidRPr="00444506">
        <w:rPr>
          <w:rFonts w:ascii="Times New Roman" w:eastAsia="Calibri" w:hAnsi="Times New Roman" w:cs="Times New Roman"/>
          <w:sz w:val="18"/>
          <w:szCs w:val="20"/>
        </w:rPr>
        <w:t>, a las</w:t>
      </w:r>
      <w:r>
        <w:rPr>
          <w:rFonts w:ascii="Times New Roman" w:eastAsia="Calibri" w:hAnsi="Times New Roman" w:cs="Times New Roman"/>
          <w:sz w:val="18"/>
          <w:szCs w:val="20"/>
        </w:rPr>
        <w:t xml:space="preserve"> 09:00 </w:t>
      </w:r>
      <w:proofErr w:type="spellStart"/>
      <w:r w:rsidRPr="00444506">
        <w:rPr>
          <w:rFonts w:ascii="Times New Roman" w:eastAsia="Calibri" w:hAnsi="Times New Roman" w:cs="Times New Roman"/>
          <w:sz w:val="18"/>
          <w:szCs w:val="20"/>
        </w:rPr>
        <w:t>hs</w:t>
      </w:r>
      <w:proofErr w:type="spellEnd"/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. </w:t>
      </w:r>
    </w:p>
    <w:p w:rsidR="008D1F9A" w:rsidRPr="00444506" w:rsidRDefault="008D1F9A" w:rsidP="008D1F9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ARTÍCULO </w:t>
      </w:r>
      <w:r>
        <w:rPr>
          <w:rFonts w:ascii="Times New Roman" w:eastAsia="Calibri" w:hAnsi="Times New Roman" w:cs="Times New Roman"/>
          <w:sz w:val="18"/>
          <w:szCs w:val="20"/>
        </w:rPr>
        <w:t>4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º: </w:t>
      </w:r>
      <w:r w:rsidRPr="00444506">
        <w:rPr>
          <w:rFonts w:ascii="Times New Roman" w:eastAsia="Calibri" w:hAnsi="Times New Roman" w:cs="Times New Roman"/>
          <w:sz w:val="18"/>
          <w:szCs w:val="20"/>
          <w:u w:val="single"/>
        </w:rPr>
        <w:t>RECEPCIÓN DE LAS OFERTAS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: </w:t>
      </w:r>
    </w:p>
    <w:p w:rsidR="008D1F9A" w:rsidRPr="00DA7624" w:rsidRDefault="008D1F9A" w:rsidP="008D1F9A">
      <w:pPr>
        <w:tabs>
          <w:tab w:val="left" w:pos="709"/>
          <w:tab w:val="left" w:pos="109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DA7624">
        <w:rPr>
          <w:rFonts w:ascii="Times New Roman" w:eastAsia="Calibri" w:hAnsi="Times New Roman" w:cs="Times New Roman"/>
          <w:sz w:val="18"/>
          <w:szCs w:val="20"/>
        </w:rPr>
        <w:t>Los sobres se recepcionarán en la Mesa de Entradas de la Dirección de Administración del Ministerio de Educación, Ciencia, Cultura y Tecnología, hasta el día y hora fijada para la apertura de los mismos y con la sola presencia del titular de la razón social o por quienes tengan el poder legal para representarla.</w:t>
      </w:r>
    </w:p>
    <w:p w:rsidR="008D1F9A" w:rsidRDefault="008D1F9A" w:rsidP="008D1F9A">
      <w:pPr>
        <w:tabs>
          <w:tab w:val="left" w:pos="709"/>
          <w:tab w:val="left" w:pos="1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8D1F9A" w:rsidRPr="00DA7624" w:rsidRDefault="008D1F9A" w:rsidP="008D1F9A">
      <w:pPr>
        <w:tabs>
          <w:tab w:val="left" w:pos="709"/>
          <w:tab w:val="left" w:pos="1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DA7624">
        <w:rPr>
          <w:rFonts w:ascii="Times New Roman" w:eastAsia="Calibri" w:hAnsi="Times New Roman" w:cs="Times New Roman"/>
          <w:b/>
          <w:sz w:val="18"/>
          <w:szCs w:val="20"/>
        </w:rPr>
        <w:t xml:space="preserve">Departamento Contrataciones del Ministerio de Educación, </w:t>
      </w:r>
      <w:r>
        <w:rPr>
          <w:rFonts w:ascii="Times New Roman" w:eastAsia="Calibri" w:hAnsi="Times New Roman" w:cs="Times New Roman"/>
          <w:b/>
          <w:sz w:val="18"/>
          <w:szCs w:val="20"/>
        </w:rPr>
        <w:t>Cultura</w:t>
      </w:r>
      <w:r w:rsidRPr="00DA7624">
        <w:rPr>
          <w:rFonts w:ascii="Times New Roman" w:eastAsia="Calibri" w:hAnsi="Times New Roman" w:cs="Times New Roman"/>
          <w:b/>
          <w:sz w:val="18"/>
          <w:szCs w:val="20"/>
        </w:rPr>
        <w:t>,</w:t>
      </w:r>
      <w:r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  <w:r w:rsidRPr="00DA7624">
        <w:rPr>
          <w:rFonts w:ascii="Times New Roman" w:eastAsia="Calibri" w:hAnsi="Times New Roman" w:cs="Times New Roman"/>
          <w:b/>
          <w:sz w:val="18"/>
          <w:szCs w:val="20"/>
        </w:rPr>
        <w:t>C</w:t>
      </w:r>
      <w:r>
        <w:rPr>
          <w:rFonts w:ascii="Times New Roman" w:eastAsia="Calibri" w:hAnsi="Times New Roman" w:cs="Times New Roman"/>
          <w:b/>
          <w:sz w:val="18"/>
          <w:szCs w:val="20"/>
        </w:rPr>
        <w:t>iencia</w:t>
      </w:r>
      <w:r w:rsidRPr="00DA7624">
        <w:rPr>
          <w:rFonts w:ascii="Times New Roman" w:eastAsia="Calibri" w:hAnsi="Times New Roman" w:cs="Times New Roman"/>
          <w:b/>
          <w:sz w:val="18"/>
          <w:szCs w:val="20"/>
        </w:rPr>
        <w:t xml:space="preserve"> y Tecnología</w:t>
      </w:r>
    </w:p>
    <w:p w:rsidR="008D1F9A" w:rsidRPr="00DA7624" w:rsidRDefault="008D1F9A" w:rsidP="008D1F9A">
      <w:pPr>
        <w:tabs>
          <w:tab w:val="left" w:pos="709"/>
          <w:tab w:val="left" w:pos="1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DA7624">
        <w:rPr>
          <w:rFonts w:ascii="Times New Roman" w:eastAsia="Calibri" w:hAnsi="Times New Roman" w:cs="Times New Roman"/>
          <w:b/>
          <w:sz w:val="18"/>
          <w:szCs w:val="20"/>
        </w:rPr>
        <w:t>Objeto: ...................................................</w:t>
      </w:r>
    </w:p>
    <w:p w:rsidR="008D1F9A" w:rsidRPr="00DA7624" w:rsidRDefault="008D1F9A" w:rsidP="008D1F9A">
      <w:pPr>
        <w:tabs>
          <w:tab w:val="left" w:pos="709"/>
          <w:tab w:val="left" w:pos="1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DA7624">
        <w:rPr>
          <w:rFonts w:ascii="Times New Roman" w:eastAsia="Calibri" w:hAnsi="Times New Roman" w:cs="Times New Roman"/>
          <w:b/>
          <w:sz w:val="18"/>
          <w:szCs w:val="20"/>
        </w:rPr>
        <w:t>Concurso de Precios Nº: .......................................................</w:t>
      </w:r>
    </w:p>
    <w:p w:rsidR="008D1F9A" w:rsidRPr="00DA7624" w:rsidRDefault="008D1F9A" w:rsidP="008D1F9A">
      <w:pPr>
        <w:tabs>
          <w:tab w:val="left" w:pos="709"/>
          <w:tab w:val="left" w:pos="1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DA7624">
        <w:rPr>
          <w:rFonts w:ascii="Times New Roman" w:eastAsia="Calibri" w:hAnsi="Times New Roman" w:cs="Times New Roman"/>
          <w:b/>
          <w:sz w:val="18"/>
          <w:szCs w:val="20"/>
        </w:rPr>
        <w:t>Fecha de apertura: .............................</w:t>
      </w:r>
      <w:proofErr w:type="gramStart"/>
      <w:r w:rsidRPr="00DA7624">
        <w:rPr>
          <w:rFonts w:ascii="Times New Roman" w:eastAsia="Calibri" w:hAnsi="Times New Roman" w:cs="Times New Roman"/>
          <w:b/>
          <w:sz w:val="18"/>
          <w:szCs w:val="20"/>
        </w:rPr>
        <w:t>Hora:.....................</w:t>
      </w:r>
      <w:proofErr w:type="gramEnd"/>
    </w:p>
    <w:p w:rsidR="008D1F9A" w:rsidRDefault="008D1F9A" w:rsidP="008D1F9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5º: </w:t>
      </w:r>
      <w:r w:rsidRPr="00F46AEE">
        <w:rPr>
          <w:rFonts w:ascii="Times New Roman" w:eastAsia="Calibri" w:hAnsi="Times New Roman" w:cs="Times New Roman"/>
          <w:sz w:val="20"/>
          <w:szCs w:val="20"/>
          <w:u w:val="single"/>
        </w:rPr>
        <w:t>CONSULTAS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:rsidR="008D1F9A" w:rsidRDefault="008D1F9A" w:rsidP="008D1F9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Las consultas se realizarán en la Dirección de Administración del Ministerio de Educación, Cultura, Ciencia y Tecnología – nave 12-, sito en calle Gobernador Bosch Nº 99 de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Lunes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a Viernes de 8:00 a 12:30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con el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Arq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Altamirano Javier. </w:t>
      </w:r>
    </w:p>
    <w:p w:rsidR="008D1F9A" w:rsidRDefault="008D1F9A" w:rsidP="008D1F9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6º: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MODO DE COTIZAR:</w:t>
      </w:r>
    </w:p>
    <w:p w:rsidR="008D1F9A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deberán cotizar los precios netos de descuentos, incluido el Impuesto al Valor Agregado sin discriminar y con la siguiente documentación:</w:t>
      </w:r>
    </w:p>
    <w:p w:rsidR="008D1F9A" w:rsidRDefault="008D1F9A" w:rsidP="008D1F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8D1F9A" w:rsidRDefault="008D1F9A" w:rsidP="008D1F9A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Declaración Jurada de no encontrarse dentro de las incompatibilidades previstas en el artículo 67 de la Constitución Provincial.</w:t>
      </w:r>
    </w:p>
    <w:p w:rsidR="008D1F9A" w:rsidRDefault="008D1F9A" w:rsidP="008D1F9A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8D1F9A" w:rsidRDefault="008D1F9A" w:rsidP="008D1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documento de garantía equivalente al 1% de lo cotizado. Sin vencimiento.</w:t>
      </w:r>
    </w:p>
    <w:p w:rsidR="008D1F9A" w:rsidRDefault="008D1F9A" w:rsidP="008D1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– AFIP.</w:t>
      </w:r>
    </w:p>
    <w:p w:rsidR="008D1F9A" w:rsidRDefault="008D1F9A" w:rsidP="008D1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ante ATP.</w:t>
      </w:r>
    </w:p>
    <w:p w:rsidR="008D1F9A" w:rsidRDefault="008D1F9A" w:rsidP="008D1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8D1F9A" w:rsidRDefault="008D1F9A" w:rsidP="008D1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del Registro de Proveedores.</w:t>
      </w:r>
    </w:p>
    <w:p w:rsidR="008D1F9A" w:rsidRPr="00133651" w:rsidRDefault="008D1F9A" w:rsidP="008D1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domicilio.</w:t>
      </w:r>
    </w:p>
    <w:p w:rsidR="008D1F9A" w:rsidRPr="00BC2781" w:rsidRDefault="008D1F9A" w:rsidP="008D1F9A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</w:rPr>
      </w:pPr>
    </w:p>
    <w:p w:rsidR="008D1F9A" w:rsidRDefault="008D1F9A" w:rsidP="008D1F9A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ARTICULO 7°: </w:t>
      </w:r>
      <w:r>
        <w:rPr>
          <w:rFonts w:ascii="Times New Roman" w:hAnsi="Times New Roman"/>
          <w:sz w:val="20"/>
          <w:u w:val="single"/>
        </w:rPr>
        <w:t>SERÁN CAUSALES DE DESESTIMACIÓN AUTOMÁTICO DE LA OFERTA:</w:t>
      </w:r>
    </w:p>
    <w:p w:rsidR="008D1F9A" w:rsidRDefault="008D1F9A" w:rsidP="008D1F9A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se aparten de las bases de la contratación.</w:t>
      </w:r>
    </w:p>
    <w:p w:rsidR="008D1F9A" w:rsidRDefault="008D1F9A" w:rsidP="008D1F9A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no estén firmadas por el oferente.</w:t>
      </w:r>
    </w:p>
    <w:p w:rsidR="008D1F9A" w:rsidRDefault="008D1F9A" w:rsidP="008D1F9A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Presentadas por firmas no inscriptas, salvo los casos previstos en el Art 6.2 Decreto 3566/77 (</w:t>
      </w:r>
      <w:proofErr w:type="spellStart"/>
      <w:r>
        <w:rPr>
          <w:rFonts w:ascii="Times New Roman" w:hAnsi="Times New Roman"/>
          <w:sz w:val="20"/>
        </w:rPr>
        <w:t>t.v</w:t>
      </w:r>
      <w:proofErr w:type="spellEnd"/>
      <w:r>
        <w:rPr>
          <w:rFonts w:ascii="Times New Roman" w:hAnsi="Times New Roman"/>
          <w:sz w:val="20"/>
        </w:rPr>
        <w:t>.).</w:t>
      </w:r>
    </w:p>
    <w:p w:rsidR="008D1F9A" w:rsidRDefault="008D1F9A" w:rsidP="008D1F9A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8D1F9A" w:rsidRDefault="008D1F9A" w:rsidP="008D1F9A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8D1F9A" w:rsidRPr="008305B3" w:rsidRDefault="008D1F9A" w:rsidP="008D1F9A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en el acto de apertura no se presenten garantía de oferta.</w:t>
      </w:r>
    </w:p>
    <w:p w:rsidR="008D1F9A" w:rsidRPr="00657CED" w:rsidRDefault="008D1F9A" w:rsidP="008D1F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1F9A" w:rsidRDefault="008D1F9A" w:rsidP="008D1F9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ARTÍCULO 8º: </w:t>
      </w:r>
      <w:r w:rsidRPr="00BF3AA8">
        <w:rPr>
          <w:rFonts w:ascii="Times New Roman" w:hAnsi="Times New Roman"/>
          <w:sz w:val="20"/>
          <w:u w:val="single"/>
        </w:rPr>
        <w:t>NO SERÁN RECHAZADAS LAS OFERTAS QUE CONTENGAN</w:t>
      </w:r>
      <w:r>
        <w:rPr>
          <w:rFonts w:ascii="Times New Roman" w:hAnsi="Times New Roman"/>
          <w:sz w:val="20"/>
        </w:rPr>
        <w:t>:</w:t>
      </w:r>
    </w:p>
    <w:p w:rsidR="008D1F9A" w:rsidRPr="00BF3AA8" w:rsidRDefault="008D1F9A" w:rsidP="008D1F9A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8D1F9A" w:rsidRPr="00D97BA4" w:rsidRDefault="008D1F9A" w:rsidP="008D1F9A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Cuando por error, la garantía de oferta fuera de un importe inferior al que corresponde, no debiendo superar el error el veinte por ciento (20%) del importe correcto,</w:t>
      </w:r>
    </w:p>
    <w:p w:rsidR="008D1F9A" w:rsidRPr="008544A4" w:rsidRDefault="008D1F9A" w:rsidP="008D1F9A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 w:rsidRPr="00D97BA4">
        <w:rPr>
          <w:rFonts w:ascii="Times New Roman" w:hAnsi="Times New Roman"/>
          <w:sz w:val="20"/>
        </w:rPr>
        <w:t>Se estimará al oferente a cubrir la diferencia en un plazo de tres (3) días hábiles. -</w:t>
      </w:r>
    </w:p>
    <w:p w:rsidR="008D1F9A" w:rsidRDefault="008D1F9A" w:rsidP="008D1F9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ARTÍCULO 9º: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MANTENIMIENTO DE LA OFERTA:</w:t>
      </w:r>
    </w:p>
    <w:p w:rsidR="008D1F9A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8D1F9A" w:rsidRDefault="008D1F9A" w:rsidP="008D1F9A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8D1F9A" w:rsidRDefault="008D1F9A" w:rsidP="008D1F9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10º: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8D1F9A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pago se efectuará mediante acreditación en cuentas corrientes y/o caja de ahorro habilitadas en el Nuevo Banco del Chaco SA, con la presentación de Factura y Remito conformados y la Orden de Compra sellada por la Administración Tributaria Provincial (ATP). </w:t>
      </w:r>
    </w:p>
    <w:p w:rsidR="008D1F9A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1F9A" w:rsidRPr="00B57A14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3250B"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>
        <w:rPr>
          <w:rFonts w:ascii="Times New Roman" w:eastAsia="Calibri" w:hAnsi="Times New Roman" w:cs="Times New Roman"/>
          <w:sz w:val="20"/>
          <w:szCs w:val="20"/>
        </w:rPr>
        <w:t>11</w:t>
      </w:r>
      <w:r w:rsidRPr="0033250B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Pr="0033250B">
        <w:rPr>
          <w:rFonts w:ascii="Times New Roman" w:eastAsia="Calibri" w:hAnsi="Times New Roman" w:cs="Times New Roman"/>
          <w:sz w:val="20"/>
          <w:szCs w:val="20"/>
          <w:u w:val="single"/>
        </w:rPr>
        <w:t>GARANTIA:</w:t>
      </w:r>
    </w:p>
    <w:p w:rsidR="008D1F9A" w:rsidRPr="00CE5C5B" w:rsidRDefault="008D1F9A" w:rsidP="008D1F9A">
      <w:pPr>
        <w:pStyle w:val="Textoindependiente3"/>
        <w:numPr>
          <w:ilvl w:val="0"/>
          <w:numId w:val="6"/>
        </w:numPr>
        <w:tabs>
          <w:tab w:val="clear" w:pos="104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0"/>
          <w:szCs w:val="20"/>
        </w:rPr>
      </w:pPr>
      <w:r w:rsidRPr="00CE5C5B">
        <w:rPr>
          <w:rFonts w:ascii="Times New Roman" w:hAnsi="Times New Roman" w:cs="Times New Roman"/>
          <w:sz w:val="20"/>
          <w:szCs w:val="20"/>
          <w:u w:val="single"/>
        </w:rPr>
        <w:t>Garantía de Oferta</w:t>
      </w:r>
      <w:r w:rsidRPr="00CE5C5B">
        <w:rPr>
          <w:rFonts w:ascii="Times New Roman" w:hAnsi="Times New Roman" w:cs="Times New Roman"/>
          <w:sz w:val="20"/>
          <w:szCs w:val="20"/>
        </w:rPr>
        <w:t>: por el uno por ciento (1%) del valor cotizado, debiendo constituirla en al momento de presentación de la oferta.</w:t>
      </w:r>
    </w:p>
    <w:p w:rsidR="008D1F9A" w:rsidRPr="00BC2781" w:rsidRDefault="008D1F9A" w:rsidP="008D1F9A">
      <w:pPr>
        <w:pStyle w:val="Textoindependiente3"/>
        <w:numPr>
          <w:ilvl w:val="0"/>
          <w:numId w:val="6"/>
        </w:numPr>
        <w:tabs>
          <w:tab w:val="clear" w:pos="1040"/>
          <w:tab w:val="num" w:pos="156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5C5B">
        <w:rPr>
          <w:rFonts w:ascii="Times New Roman" w:hAnsi="Times New Roman" w:cs="Times New Roman"/>
          <w:sz w:val="20"/>
          <w:szCs w:val="20"/>
          <w:u w:val="single"/>
        </w:rPr>
        <w:t>Garantía de Adjudicación</w:t>
      </w:r>
      <w:r w:rsidRPr="00CE5C5B">
        <w:rPr>
          <w:rFonts w:ascii="Times New Roman" w:hAnsi="Times New Roman" w:cs="Times New Roman"/>
          <w:sz w:val="20"/>
          <w:szCs w:val="20"/>
        </w:rPr>
        <w:t>: Por el diez por ciento (10%) del valor adjudicado, debiendo constituirla en oportunidad</w:t>
      </w:r>
      <w:r w:rsidRPr="00FD7AC9">
        <w:rPr>
          <w:rFonts w:ascii="Times New Roman" w:hAnsi="Times New Roman" w:cs="Times New Roman"/>
          <w:sz w:val="20"/>
          <w:szCs w:val="20"/>
        </w:rPr>
        <w:t xml:space="preserve"> de la fecha de notificación de la orden de compra respectiva. </w:t>
      </w:r>
    </w:p>
    <w:p w:rsidR="008D1F9A" w:rsidRDefault="008D1F9A" w:rsidP="008D1F9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12º: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8D1F9A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anuncios de preadjudicación serán exhibidos en el Departamento Contrataciones de la Dirección de Administración del Ministerio de Educación, Cultura, Ciencia y Tecnología, sito en calle Gobernador Bosch Nº 99 - durante tres (3) días corridos. Los oferentes quedarán notificados automáticamente, entendiéndose que deben concurrir espontáneamente a la oficina a tal efecto. -</w:t>
      </w:r>
    </w:p>
    <w:p w:rsidR="008D1F9A" w:rsidRDefault="008D1F9A" w:rsidP="008D1F9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13º: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IMPUGNACIÓN:</w:t>
      </w:r>
    </w:p>
    <w:p w:rsidR="008D1F9A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8D1F9A" w:rsidRDefault="008D1F9A" w:rsidP="008D1F9A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8D1F9A" w:rsidRDefault="008D1F9A" w:rsidP="008D1F9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14º: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8D1F9A" w:rsidRDefault="008D1F9A" w:rsidP="008D1F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t.v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.), Ley N° 1092-A de Administración Financiera. -</w:t>
      </w:r>
    </w:p>
    <w:p w:rsidR="008D1F9A" w:rsidRDefault="008D1F9A" w:rsidP="008D1F9A">
      <w:pPr>
        <w:spacing w:before="160"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15º: “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 Ley 1058 –A</w:t>
      </w:r>
    </w:p>
    <w:p w:rsidR="008D1F9A" w:rsidRDefault="008D1F9A" w:rsidP="008D1F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los requisitos normados en ella.</w:t>
      </w:r>
    </w:p>
    <w:p w:rsidR="008D1F9A" w:rsidRDefault="008D1F9A" w:rsidP="008D1F9A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8D1F9A" w:rsidRDefault="008D1F9A" w:rsidP="008D1F9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F42F12" w:rsidRDefault="00F42F12"/>
    <w:p w:rsidR="008D1F9A" w:rsidRDefault="008D1F9A" w:rsidP="008D1F9A">
      <w:pPr>
        <w:ind w:left="7655"/>
        <w:rPr>
          <w:rFonts w:ascii="Times New Roman" w:hAnsi="Times New Roman" w:cs="Times New Roman"/>
        </w:rPr>
      </w:pPr>
      <w:r w:rsidRPr="008D1F9A">
        <w:rPr>
          <w:rFonts w:ascii="Times New Roman" w:hAnsi="Times New Roman" w:cs="Times New Roman"/>
        </w:rPr>
        <w:t>Firma y Sello</w:t>
      </w:r>
    </w:p>
    <w:p w:rsidR="008D1F9A" w:rsidRDefault="008D1F9A" w:rsidP="008D1F9A">
      <w:pPr>
        <w:ind w:left="7655"/>
        <w:rPr>
          <w:rFonts w:ascii="Times New Roman" w:hAnsi="Times New Roman" w:cs="Times New Roman"/>
        </w:rPr>
      </w:pPr>
    </w:p>
    <w:p w:rsidR="008D1F9A" w:rsidRDefault="008D1F9A" w:rsidP="008D1F9A">
      <w:pPr>
        <w:ind w:left="7655"/>
        <w:rPr>
          <w:rFonts w:ascii="Times New Roman" w:hAnsi="Times New Roman" w:cs="Times New Roman"/>
        </w:rPr>
      </w:pPr>
    </w:p>
    <w:p w:rsidR="008D1F9A" w:rsidRDefault="008D1F9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1F9A" w:rsidRPr="00943CC9" w:rsidRDefault="008D1F9A" w:rsidP="008D1F9A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24"/>
          <w:u w:val="single"/>
          <w:lang w:val="es-ES"/>
        </w:rPr>
      </w:pPr>
      <w:r w:rsidRPr="00943CC9">
        <w:rPr>
          <w:rFonts w:ascii="Arial" w:hAnsi="Arial" w:cs="Arial"/>
          <w:b/>
          <w:sz w:val="32"/>
          <w:szCs w:val="24"/>
          <w:u w:val="single"/>
          <w:lang w:val="es-ES"/>
        </w:rPr>
        <w:lastRenderedPageBreak/>
        <w:t>DECLARACION JURADA</w:t>
      </w:r>
    </w:p>
    <w:p w:rsidR="008D1F9A" w:rsidRPr="00943CC9" w:rsidRDefault="008D1F9A" w:rsidP="008D1F9A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24"/>
          <w:u w:val="single"/>
          <w:lang w:val="es-E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D1F9A" w:rsidRPr="00943CC9" w:rsidTr="009B0A07">
        <w:trPr>
          <w:trHeight w:val="10231"/>
        </w:trPr>
        <w:tc>
          <w:tcPr>
            <w:tcW w:w="9498" w:type="dxa"/>
          </w:tcPr>
          <w:p w:rsidR="008D1F9A" w:rsidRPr="00943CC9" w:rsidRDefault="008D1F9A" w:rsidP="009B0A07">
            <w:pPr>
              <w:tabs>
                <w:tab w:val="left" w:pos="3969"/>
              </w:tabs>
              <w:ind w:left="141"/>
              <w:rPr>
                <w:b/>
                <w:sz w:val="28"/>
              </w:rPr>
            </w:pPr>
            <w:r w:rsidRPr="00943CC9">
              <w:rPr>
                <w:b/>
                <w:sz w:val="28"/>
              </w:rPr>
              <w:tab/>
            </w:r>
          </w:p>
          <w:p w:rsidR="008D1F9A" w:rsidRPr="00943CC9" w:rsidRDefault="008D1F9A" w:rsidP="009B0A07">
            <w:pPr>
              <w:tabs>
                <w:tab w:val="left" w:pos="3969"/>
              </w:tabs>
              <w:ind w:left="141" w:firstLine="3055"/>
            </w:pPr>
            <w:r w:rsidRPr="00943CC9">
              <w:rPr>
                <w:b/>
                <w:sz w:val="28"/>
              </w:rPr>
              <w:t>Resistencia</w:t>
            </w:r>
            <w:r w:rsidRPr="00943CC9">
              <w:t xml:space="preserve">, </w:t>
            </w:r>
            <w:r>
              <w:t>25 de noviembre del 2021-</w:t>
            </w:r>
          </w:p>
          <w:p w:rsidR="008D1F9A" w:rsidRPr="00943CC9" w:rsidRDefault="008D1F9A" w:rsidP="009B0A07">
            <w:pPr>
              <w:tabs>
                <w:tab w:val="left" w:pos="3969"/>
                <w:tab w:val="left" w:pos="6930"/>
              </w:tabs>
              <w:ind w:left="2771"/>
              <w:rPr>
                <w:b/>
                <w:sz w:val="28"/>
                <w:u w:val="single"/>
              </w:rPr>
            </w:pPr>
            <w:r>
              <w:rPr>
                <w:b/>
              </w:rPr>
              <w:t xml:space="preserve">      </w:t>
            </w:r>
            <w:r w:rsidRPr="00943CC9">
              <w:rPr>
                <w:b/>
              </w:rPr>
              <w:t>Tipo de Gestión</w:t>
            </w:r>
            <w:r w:rsidRPr="00943CC9">
              <w:t xml:space="preserve">:      </w:t>
            </w:r>
            <w:r>
              <w:rPr>
                <w:b/>
                <w:sz w:val="28"/>
                <w:u w:val="single"/>
              </w:rPr>
              <w:t>Concurso de Precios N° 122</w:t>
            </w:r>
            <w:r w:rsidR="00E003B1">
              <w:rPr>
                <w:b/>
                <w:sz w:val="28"/>
                <w:u w:val="single"/>
              </w:rPr>
              <w:t>7</w:t>
            </w:r>
            <w:bookmarkStart w:id="0" w:name="_GoBack"/>
            <w:bookmarkEnd w:id="0"/>
            <w:r>
              <w:rPr>
                <w:b/>
                <w:sz w:val="28"/>
                <w:u w:val="single"/>
              </w:rPr>
              <w:t>/2021</w:t>
            </w:r>
          </w:p>
          <w:p w:rsidR="008D1F9A" w:rsidRPr="00943CC9" w:rsidRDefault="008D1F9A" w:rsidP="009B0A07">
            <w:pPr>
              <w:jc w:val="center"/>
              <w:rPr>
                <w:b/>
                <w:sz w:val="32"/>
                <w:u w:val="single"/>
              </w:rPr>
            </w:pPr>
            <w:r w:rsidRPr="00943CC9">
              <w:rPr>
                <w:b/>
                <w:sz w:val="32"/>
                <w:u w:val="single"/>
              </w:rPr>
              <w:t>MANIFIESTO CON CARÁCTER DE DECLARACION JURADA QUE:</w:t>
            </w:r>
          </w:p>
          <w:p w:rsidR="008D1F9A" w:rsidRPr="00943CC9" w:rsidRDefault="008D1F9A" w:rsidP="008D1F9A">
            <w:pPr>
              <w:pStyle w:val="Prrafodelista"/>
              <w:numPr>
                <w:ilvl w:val="0"/>
                <w:numId w:val="7"/>
              </w:numPr>
              <w:ind w:left="492" w:right="218" w:hanging="283"/>
              <w:jc w:val="both"/>
              <w:rPr>
                <w:u w:val="single"/>
              </w:rPr>
            </w:pPr>
            <w:r w:rsidRPr="00943CC9">
              <w:rPr>
                <w:b/>
              </w:rPr>
              <w:t>NO</w:t>
            </w:r>
            <w:r w:rsidRPr="00943CC9">
              <w:t xml:space="preserve"> me encuentro incurso en ninguna de las causales de inhabilidad, falta de capacidad, incompatibilidad o prohibiciones estatuidas por: la Constitución Provincial art. 67, y el art. 4.4. Decreto 3566/77, que establecen </w:t>
            </w:r>
            <w:proofErr w:type="gramStart"/>
            <w:r w:rsidRPr="00943CC9">
              <w:t>que: ..</w:t>
            </w:r>
            <w:proofErr w:type="gramEnd"/>
            <w:r w:rsidRPr="00943CC9">
              <w:t>” Los empleados y funcionarios del Estado y sus parientes consanguíneos, y afines hasta el segundo grado</w:t>
            </w:r>
            <w:proofErr w:type="gramStart"/>
            <w:r w:rsidRPr="00943CC9">
              <w:t>…”y</w:t>
            </w:r>
            <w:proofErr w:type="gramEnd"/>
            <w:r w:rsidRPr="00943CC9">
              <w:t xml:space="preserve">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      </w:r>
            <w:r w:rsidRPr="00943CC9">
              <w:rPr>
                <w:u w:val="single"/>
              </w:rPr>
              <w:t>La infracción a esta norma determinará sanciones expulsivas.”</w:t>
            </w:r>
          </w:p>
          <w:p w:rsidR="008D1F9A" w:rsidRPr="00943CC9" w:rsidRDefault="008D1F9A" w:rsidP="008D1F9A">
            <w:pPr>
              <w:pStyle w:val="Prrafodelista"/>
              <w:numPr>
                <w:ilvl w:val="0"/>
                <w:numId w:val="7"/>
              </w:numPr>
              <w:ind w:left="492" w:right="218" w:hanging="283"/>
              <w:jc w:val="both"/>
            </w:pPr>
            <w:r w:rsidRPr="00943CC9">
              <w:rPr>
                <w:b/>
                <w:sz w:val="24"/>
              </w:rPr>
              <w:t>NO</w:t>
            </w:r>
            <w:r w:rsidRPr="00943CC9">
              <w:t xml:space="preserve"> poseo causas penales y administrativas en curso. Según lo que dispone el art. 6.1. Decreto 3566/77</w:t>
            </w:r>
          </w:p>
          <w:p w:rsidR="008D1F9A" w:rsidRPr="00943CC9" w:rsidRDefault="008D1F9A" w:rsidP="008D1F9A">
            <w:pPr>
              <w:pStyle w:val="Prrafodelista"/>
              <w:numPr>
                <w:ilvl w:val="0"/>
                <w:numId w:val="7"/>
              </w:numPr>
              <w:ind w:left="492" w:right="218" w:hanging="283"/>
              <w:jc w:val="both"/>
            </w:pPr>
            <w:r w:rsidRPr="00943CC9">
              <w:rPr>
                <w:b/>
              </w:rPr>
              <w:t>Declaro</w:t>
            </w:r>
            <w:r w:rsidRPr="00943CC9">
              <w:t xml:space="preserve"> conocer y cumplir con la totalidad de la normativa vigente en la materia de contratación.</w:t>
            </w:r>
          </w:p>
          <w:p w:rsidR="008D1F9A" w:rsidRPr="006F42E0" w:rsidRDefault="008D1F9A" w:rsidP="008D1F9A">
            <w:pPr>
              <w:pStyle w:val="Prrafodelista"/>
              <w:numPr>
                <w:ilvl w:val="0"/>
                <w:numId w:val="7"/>
              </w:numPr>
              <w:ind w:left="492" w:right="218" w:hanging="283"/>
              <w:jc w:val="both"/>
            </w:pPr>
            <w:r w:rsidRPr="00943CC9">
              <w:rPr>
                <w:b/>
              </w:rPr>
              <w:t>En caso de ser adjudicado me comprometo a mantener la calidad y la cantidad de los productos durante el periodo de entrega y que acepto las condiciones establecidas en el pliego.</w:t>
            </w:r>
          </w:p>
          <w:p w:rsidR="008D1F9A" w:rsidRPr="006F42E0" w:rsidRDefault="008D1F9A" w:rsidP="009B0A07">
            <w:pPr>
              <w:pStyle w:val="Prrafodelista"/>
              <w:ind w:left="492" w:hanging="283"/>
              <w:jc w:val="both"/>
            </w:pPr>
          </w:p>
          <w:p w:rsidR="008D1F9A" w:rsidRPr="006F42E0" w:rsidRDefault="008D1F9A" w:rsidP="008D1F9A">
            <w:pPr>
              <w:pStyle w:val="Prrafodelista"/>
              <w:numPr>
                <w:ilvl w:val="0"/>
                <w:numId w:val="7"/>
              </w:numPr>
              <w:ind w:left="492" w:hanging="283"/>
              <w:jc w:val="both"/>
            </w:pPr>
            <w:r>
              <w:rPr>
                <w:b/>
              </w:rPr>
              <w:t>Domicilio Comercial……………………………………………………………………………………………….</w:t>
            </w:r>
          </w:p>
          <w:p w:rsidR="008D1F9A" w:rsidRPr="006F42E0" w:rsidRDefault="008D1F9A" w:rsidP="009B0A07">
            <w:pPr>
              <w:ind w:left="492" w:hanging="283"/>
              <w:rPr>
                <w:b/>
              </w:rPr>
            </w:pPr>
          </w:p>
          <w:p w:rsidR="008D1F9A" w:rsidRPr="006F42E0" w:rsidRDefault="008D1F9A" w:rsidP="008D1F9A">
            <w:pPr>
              <w:pStyle w:val="Prrafodelista"/>
              <w:numPr>
                <w:ilvl w:val="0"/>
                <w:numId w:val="8"/>
              </w:numPr>
              <w:ind w:left="492" w:hanging="283"/>
            </w:pPr>
            <w:r>
              <w:rPr>
                <w:b/>
              </w:rPr>
              <w:t>Domicilio Legal…………………………………………………………………………………………………………</w:t>
            </w:r>
          </w:p>
          <w:p w:rsidR="008D1F9A" w:rsidRDefault="008D1F9A" w:rsidP="009B0A07">
            <w:pPr>
              <w:jc w:val="both"/>
            </w:pPr>
          </w:p>
          <w:p w:rsidR="008D1F9A" w:rsidRPr="00943CC9" w:rsidRDefault="008D1F9A" w:rsidP="009B0A07">
            <w:pPr>
              <w:jc w:val="both"/>
            </w:pPr>
          </w:p>
          <w:p w:rsidR="008D1F9A" w:rsidRPr="00943CC9" w:rsidRDefault="008D1F9A" w:rsidP="009B0A07">
            <w:pPr>
              <w:ind w:left="501"/>
              <w:jc w:val="both"/>
            </w:pPr>
          </w:p>
          <w:p w:rsidR="008D1F9A" w:rsidRPr="00943CC9" w:rsidRDefault="008D1F9A" w:rsidP="009B0A07">
            <w:pPr>
              <w:ind w:left="141"/>
              <w:jc w:val="both"/>
            </w:pPr>
          </w:p>
          <w:p w:rsidR="008D1F9A" w:rsidRPr="00943CC9" w:rsidRDefault="008D1F9A" w:rsidP="009B0A07">
            <w:pPr>
              <w:tabs>
                <w:tab w:val="left" w:pos="6075"/>
              </w:tabs>
              <w:ind w:left="141" w:firstLine="6663"/>
            </w:pPr>
            <w:r w:rsidRPr="00943CC9">
              <w:t>…………………………………</w:t>
            </w:r>
          </w:p>
          <w:p w:rsidR="008D1F9A" w:rsidRPr="00943CC9" w:rsidRDefault="008D1F9A" w:rsidP="009B0A07">
            <w:pPr>
              <w:tabs>
                <w:tab w:val="left" w:pos="6075"/>
              </w:tabs>
              <w:ind w:firstLine="6804"/>
              <w:jc w:val="center"/>
            </w:pPr>
            <w:r w:rsidRPr="00943CC9">
              <w:t>Firma y sello</w:t>
            </w:r>
          </w:p>
          <w:p w:rsidR="008D1F9A" w:rsidRPr="00943CC9" w:rsidRDefault="008D1F9A" w:rsidP="009B0A07">
            <w:pPr>
              <w:ind w:left="141"/>
            </w:pPr>
          </w:p>
          <w:p w:rsidR="008D1F9A" w:rsidRPr="00943CC9" w:rsidRDefault="008D1F9A" w:rsidP="009B0A07">
            <w:pPr>
              <w:ind w:left="141"/>
              <w:rPr>
                <w:lang w:val="es-MX"/>
              </w:rPr>
            </w:pPr>
          </w:p>
          <w:p w:rsidR="008D1F9A" w:rsidRPr="00943CC9" w:rsidRDefault="008D1F9A" w:rsidP="009B0A07">
            <w:pPr>
              <w:rPr>
                <w:b/>
                <w:sz w:val="28"/>
              </w:rPr>
            </w:pPr>
          </w:p>
        </w:tc>
      </w:tr>
    </w:tbl>
    <w:p w:rsidR="008D1F9A" w:rsidRPr="008D1F9A" w:rsidRDefault="008D1F9A" w:rsidP="008D1F9A">
      <w:pPr>
        <w:rPr>
          <w:rFonts w:ascii="Times New Roman" w:hAnsi="Times New Roman" w:cs="Times New Roman"/>
        </w:rPr>
      </w:pPr>
    </w:p>
    <w:sectPr w:rsidR="008D1F9A" w:rsidRPr="008D1F9A" w:rsidSect="008D1F9A">
      <w:headerReference w:type="default" r:id="rId8"/>
      <w:pgSz w:w="12240" w:h="20160" w:code="5"/>
      <w:pgMar w:top="2410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9A" w:rsidRDefault="008D1F9A" w:rsidP="008D1F9A">
      <w:pPr>
        <w:spacing w:after="0" w:line="240" w:lineRule="auto"/>
      </w:pPr>
      <w:r>
        <w:separator/>
      </w:r>
    </w:p>
  </w:endnote>
  <w:endnote w:type="continuationSeparator" w:id="0">
    <w:p w:rsidR="008D1F9A" w:rsidRDefault="008D1F9A" w:rsidP="008D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9A" w:rsidRDefault="008D1F9A" w:rsidP="008D1F9A">
      <w:pPr>
        <w:spacing w:after="0" w:line="240" w:lineRule="auto"/>
      </w:pPr>
      <w:r>
        <w:separator/>
      </w:r>
    </w:p>
  </w:footnote>
  <w:footnote w:type="continuationSeparator" w:id="0">
    <w:p w:rsidR="008D1F9A" w:rsidRDefault="008D1F9A" w:rsidP="008D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9A" w:rsidRDefault="008D1F9A">
    <w:pPr>
      <w:pStyle w:val="Encabezado"/>
    </w:pPr>
    <w:r>
      <w:rPr>
        <w:rFonts w:ascii="Arial" w:eastAsia="Times New Roman" w:hAnsi="Arial" w:cs="Arial"/>
        <w:b/>
        <w:bCs/>
        <w:noProof/>
        <w:sz w:val="16"/>
        <w:szCs w:val="16"/>
      </w:rPr>
      <w:drawing>
        <wp:inline distT="0" distB="0" distL="0" distR="0">
          <wp:extent cx="6048375" cy="828675"/>
          <wp:effectExtent l="0" t="0" r="9525" b="9525"/>
          <wp:docPr id="23" name="Imagen 23" descr="Caratula 202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tula 202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2" r="1302" b="18628"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30049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C8C"/>
    <w:multiLevelType w:val="hybridMultilevel"/>
    <w:tmpl w:val="CA804390"/>
    <w:lvl w:ilvl="0" w:tplc="D27C5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A69"/>
    <w:multiLevelType w:val="multilevel"/>
    <w:tmpl w:val="3CF6FA26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636"/>
    <w:multiLevelType w:val="hybridMultilevel"/>
    <w:tmpl w:val="F2786B4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E2464"/>
    <w:multiLevelType w:val="hybridMultilevel"/>
    <w:tmpl w:val="8C82C064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28"/>
    <w:rsid w:val="001F2228"/>
    <w:rsid w:val="008D1F9A"/>
    <w:rsid w:val="00E003B1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DA0C"/>
  <w15:chartTrackingRefBased/>
  <w15:docId w15:val="{3A0E7AD5-0AAA-4BDC-9A07-9CBBAF38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9A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D1F9A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D1F9A"/>
    <w:rPr>
      <w:rFonts w:ascii="Arial" w:eastAsia="Calibri" w:hAnsi="Arial" w:cs="Times New Roman"/>
      <w:sz w:val="24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8D1F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F9A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D1F9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D1F9A"/>
    <w:rPr>
      <w:rFonts w:eastAsiaTheme="minorEastAsi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8D1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F9A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D1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F9A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tocontrataciones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1394</Words>
  <Characters>7669</Characters>
  <Application>Microsoft Office Word</Application>
  <DocSecurity>0</DocSecurity>
  <Lines>63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Facundo</dc:creator>
  <cp:keywords/>
  <dc:description/>
  <cp:lastModifiedBy>Ramirez Facundo</cp:lastModifiedBy>
  <cp:revision>3</cp:revision>
  <dcterms:created xsi:type="dcterms:W3CDTF">2021-11-17T12:24:00Z</dcterms:created>
  <dcterms:modified xsi:type="dcterms:W3CDTF">2021-11-17T12:36:00Z</dcterms:modified>
</cp:coreProperties>
</file>